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Обсуждены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приняты</w:t>
            </w:r>
            <w:proofErr w:type="spellEnd"/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«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Утверждаю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»</w:t>
            </w:r>
          </w:p>
        </w:tc>
      </w:tr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на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заседании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Педагогического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совета</w:t>
            </w:r>
            <w:proofErr w:type="spellEnd"/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 xml:space="preserve"> 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Директор МОУ гимназии № 12 г. Твери</w:t>
            </w:r>
          </w:p>
        </w:tc>
      </w:tr>
      <w:tr w:rsidR="0022308F" w:rsidRPr="0022308F" w:rsidTr="00FB1C2A">
        <w:trPr>
          <w:trHeight w:val="588"/>
        </w:trPr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Протокол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   № 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1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>от</w:t>
            </w:r>
            <w:proofErr w:type="spellEnd"/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«3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1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» 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августа</w:t>
            </w:r>
            <w:r w:rsidRPr="0022308F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2015</w:t>
            </w:r>
            <w:r w:rsidRPr="00275EEA">
              <w:rPr>
                <w:rFonts w:asciiTheme="minorHAnsi" w:eastAsia="Times-Roman" w:hAnsiTheme="minorHAnsi" w:cstheme="minorHAnsi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 w:val="0"/>
                <w:bCs w:val="0"/>
                <w:smallCaps w:val="0"/>
                <w:noProof/>
                <w:sz w:val="22"/>
              </w:rPr>
            </w:pPr>
          </w:p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 w:val="0"/>
                <w:bCs w:val="0"/>
                <w:smallCaps w:val="0"/>
                <w:noProof/>
                <w:sz w:val="22"/>
              </w:rPr>
            </w:pPr>
          </w:p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>Т.В. Слесарева</w:t>
            </w:r>
          </w:p>
        </w:tc>
      </w:tr>
      <w:tr w:rsidR="0022308F" w:rsidRPr="0022308F" w:rsidTr="00FB1C2A">
        <w:tc>
          <w:tcPr>
            <w:tcW w:w="4489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5082" w:type="dxa"/>
          </w:tcPr>
          <w:p w:rsidR="0022308F" w:rsidRPr="0022308F" w:rsidRDefault="0022308F" w:rsidP="0022308F">
            <w:pPr>
              <w:autoSpaceDE w:val="0"/>
              <w:autoSpaceDN w:val="0"/>
              <w:adjustRightInd w:val="0"/>
              <w:jc w:val="right"/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</w:pP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>«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31</w:t>
            </w: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>августа</w:t>
            </w:r>
            <w:r w:rsidRPr="0022308F"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eastAsia="en-US"/>
              </w:rPr>
              <w:t xml:space="preserve"> 2015</w:t>
            </w:r>
            <w:r>
              <w:rPr>
                <w:rFonts w:eastAsia="Times-Roman" w:cs="Times New Roman"/>
                <w:b w:val="0"/>
                <w:bCs w:val="0"/>
                <w:smallCaps w:val="0"/>
                <w:sz w:val="24"/>
                <w:szCs w:val="24"/>
                <w:lang w:val="ru-RU" w:eastAsia="en-US"/>
              </w:rPr>
              <w:t xml:space="preserve"> г</w:t>
            </w:r>
          </w:p>
        </w:tc>
      </w:tr>
    </w:tbl>
    <w:p w:rsidR="0022308F" w:rsidRPr="0022308F" w:rsidRDefault="0022308F" w:rsidP="0022308F">
      <w:pPr>
        <w:autoSpaceDE w:val="0"/>
        <w:autoSpaceDN w:val="0"/>
        <w:adjustRightInd w:val="0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jc w:val="right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Введено в действие приказом по гимназии</w:t>
      </w:r>
    </w:p>
    <w:p w:rsidR="0022308F" w:rsidRPr="0022308F" w:rsidRDefault="0022308F" w:rsidP="0022308F">
      <w:pPr>
        <w:autoSpaceDE w:val="0"/>
        <w:autoSpaceDN w:val="0"/>
        <w:adjustRightInd w:val="0"/>
        <w:jc w:val="right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Приказ № 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201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от</w:t>
      </w:r>
      <w:r w:rsidRPr="0022308F"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 xml:space="preserve"> «</w:t>
      </w:r>
      <w:r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>31</w:t>
      </w:r>
      <w:r w:rsidRPr="0022308F"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 xml:space="preserve">» </w:t>
      </w:r>
      <w:r>
        <w:rPr>
          <w:rFonts w:ascii="Cambria Math" w:eastAsia="Times-Roman" w:hAnsi="Cambria Math" w:cs="Cambria Math"/>
          <w:b w:val="0"/>
          <w:bCs w:val="0"/>
          <w:smallCaps w:val="0"/>
          <w:sz w:val="24"/>
          <w:szCs w:val="24"/>
          <w:lang w:eastAsia="en-US"/>
        </w:rPr>
        <w:t>августа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2015 г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Положение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 порядке организации индивидуального отбора для профильного обучения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 муниципальном образовательном учреждении</w:t>
      </w:r>
    </w:p>
    <w:p w:rsidR="0022308F" w:rsidRPr="0022308F" w:rsidRDefault="0022308F" w:rsidP="0022308F">
      <w:pPr>
        <w:spacing w:line="276" w:lineRule="auto"/>
        <w:jc w:val="center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многопрофильной  гимназии № 12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spacing w:line="276" w:lineRule="auto"/>
        <w:jc w:val="center"/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1. Общие положения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1.1. Настоящее Положение регулирует особенности организации образовательного процесса в профильных классах гимназии, а также порядок приема обучающихся в профильные классы.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1.2.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Положение разработано на основании Федерального закона от 29.12.2012 № 273-ФЗ «Об образовании в Российской Федерации», </w:t>
      </w:r>
      <w:bookmarkStart w:id="0" w:name="_GoBack"/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Приказа Министерства образования и науки Российской Федерации от 07.07.2015 № 692 «</w:t>
      </w:r>
      <w:r w:rsidR="0055065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внесении изменений в порядок проведения государственной итоговой аттестации по образовательным программам основного общего образования», утвержденный приказом Министерства образования и науки РФ от 25.12.2013 № 1394</w:t>
      </w:r>
      <w:r w:rsidR="009E645B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, </w:t>
      </w:r>
      <w:bookmarkEnd w:id="0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Закона Тверской области от 17.07.2013 № 60-ЗО «О регулировании отдельных вопросов в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сфере образования в Тверской области»,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 соответствии с Постановлением правительства Тверской области № 85-пп от 18.02.2014 года «О Порядке организации индивидуального отбора при приеме либо переводе в государственные образовательные организации Тверской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1.3. Классы профильного обучения (профильные классы) организуются на III ступени среднего общего образования в составе старших (10-11-х) классов.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1.4. Профильные классы ориентированы на создание условий для дифференциации индивидуализации обучения старшеклассников, на расширение возможностей их социализации.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1.5. Классы профильного обучения обеспечивают изучение не менее двух предметов на профильном уровне, преемственность между общим и профессиональным образованием, эффективную подготовку выпускников гимназии к освоению программ профессионального высшего образования.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1.6. Профильные классы открываются, реорганизуются и закрываются по согласованию с управлением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1.7. Профильные классы открываются при наличии высококвалифицированных педагогических кадров, необходимых научно-методических, материально-технических, финансовых условий и соответствующего социального запроса учащихся, родителей (законных представителей).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1.8. Гимназия, открывая профильные классы, несет ответственность перед учащимися,</w:t>
      </w:r>
    </w:p>
    <w:p w:rsidR="0022308F" w:rsidRPr="0022308F" w:rsidRDefault="0022308F" w:rsidP="0022308F">
      <w:pPr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родителями, педагогической общественностью и органами управления образованием за реализацию конституционных прав личности на образование, соответствие выбранных форм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обучения возрастным психофизическим особенностям детей, качественное обучение и воспитание.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1.9.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Информирование обучающихся, родителей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2. Содержание и организация образовательного процесса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2.1. Содержание образовательной деятельности в профильном классе определяется в зависимости от выбранного учащимися профиля обучения на основании базисного учебного плана образовательного учреждения и согласуется с управлением  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2.2. Профильные предметы изучаются по образовательным программам, обеспечивающим выполнение государственного образовательного стандарта.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2.3. Содержание образования в классах с профильным обучением, уровень подготовки учащихся определяются государственным стандартом среднего (полного) общего образования.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2.4. Образовательные программы для классов с профильным обучением предусматривают: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овладение учащимися содержанием образования на повышенном уровне по профильным дисциплинам и изучение элективных курсов;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формирование и развитие навыков самостоятельной работы и научно-исследовательской деятельности;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подготовку выпускников к осознанному выбору профессии, самостоятельному творческому обучению в высших учебных заведениях.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2.5. Профили обучения самостоятельно формируются гимназией в соответствии с её возможностями и образовательными запросами учащихся и их родителей (законных представителей).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2.6. Классы с профильным обучением организуются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2.7. Наполняемость профильных классов и учебная нагрузка учащихся устанавливается в соответствии с Санитарно-эпидемиологическими правилами и нормативами (СанПиН 2.4.2. 1178 - 2).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2.8. Организация образовательного процесса в классах с профильным обучением регламентируется учебным планом и графиком учебного процесса, которые самостоятельно разрабатываются и утверждаются гимназией и согласовываются с управлением образования администрации </w:t>
      </w:r>
      <w:proofErr w:type="spell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г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.Т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вери</w:t>
      </w:r>
      <w:proofErr w:type="spell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2.9. Расписание занятий в профильных классах может предусматривать сдвоенные уроки, что дает возможность использовать вузовские формы обучения (лекции, семинары) и тем самым приобщать будущих абитуриентов к обучению в высшей школе.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2.10. При организации занятий по информатике, иностранному языку возможно деление класса (наполняемость не менее 25 человек) на две группы при наличии бюджетного финансирования.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2.11. Организацию и анализ деятельности коллектива гимназии по профильной подготовке учащихся осуществляет заместитель директора по учебной работе.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3. Формирование учебных планов профильных классов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3.1. Учебные планы профильных классов включают базовые, профильные и элективные учебные предметы.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3.2. Базовые общеобразовательные учебные предметы - учебные предметы федерального компонента - направлены на завершение общеобразовательной подготовки обучающихся и являются обязательными для всех учащихся во всех профилях обучения.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3.3.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Обязательными базовыми учебными предметами являются: русский язык, литература, иностранный язык, математика, история, физическая культура, обществознание, естествознание (физика, химия, биология), география, основы безопасности жизнедеятельности.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Остальные базовые учебные предметы изучаются по выбору.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3.4. Профильные общеобразовательные учебные предметы - учебные предметы федерального компонента повышенного уровня - определяют специализацию каждого конкретного профиля обучения и являются обязательными для учащихся, выбравших данный профиль обучения.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3.5. Совокупность базовых и профильных общеобразовательных учебных предметов определяет состав федерального компонента учебного плана.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3.6. Региональный компонент для 10-11 профильных классов представлен компонентом часов, отводимых на изучение предметов федерального компонента и компонента образовательного учреждения.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3.7. 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 учебные планы включаются элективные курсы (предметы).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3.8. Элективные учебные предметы - это обязательные учебные предметы по выбору учащихся из компонента образовательного учреждения. Элективные учебные предметы выполняют три основные функции: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развивают содержание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 по выбранному предмету;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являются «надстройкой» профильного учебного предмета;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способствуют удовлетворению познавательных интересов обучающихся в различных сферах человеческой деятельности.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3.9. Набор и содержание элективных курсов  гимназия определяет самостоятельно в соответствии с выбранным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обучающимися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профилем.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center"/>
        <w:rPr>
          <w:rFonts w:eastAsia="Times-Bold" w:cs="Times New Roman"/>
          <w:smallCaps w:val="0"/>
          <w:sz w:val="24"/>
          <w:szCs w:val="24"/>
          <w:lang w:eastAsia="en-US"/>
        </w:rPr>
      </w:pPr>
      <w:r w:rsidRPr="0022308F">
        <w:rPr>
          <w:rFonts w:eastAsia="Times-Bold" w:cs="Times New Roman"/>
          <w:smallCaps w:val="0"/>
          <w:sz w:val="24"/>
          <w:szCs w:val="24"/>
          <w:lang w:eastAsia="en-US"/>
        </w:rPr>
        <w:t>4. Порядок комплектования профильных классов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4.1. Родители (законные представители) подают заявление на имя директора гимназии не позднее 10 календарных дней до даты начала проведения индивидуального отбора, установленного гимназией. К заявлению прилагаются копия паспорта, аттестат об основном общем образовании, медицинская справка.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Родители (законные представители) имеют право представить портфолио по профильному предмету:  копии грамот, дипломов, сертификатов, удостоверений, подтверждающих учебные, интеллектуальные, творческие   достижения обучающихся, соответствующие выбранному профилю обучения, за последние 2 года.</w:t>
      </w:r>
      <w:proofErr w:type="gramEnd"/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4.2. Документы, представленные родителями (законными представителями)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гимназию для получения среднего общего образования для профильного обучения, о перечне предоставленных документов.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4.3. Индивидуальный отбор обучающихся осуществляется по рейтингу на основании следующих критериев:</w:t>
      </w:r>
    </w:p>
    <w:p w:rsidR="0022308F" w:rsidRPr="0022308F" w:rsidRDefault="0022308F" w:rsidP="0022308F">
      <w:pPr>
        <w:autoSpaceDE w:val="0"/>
        <w:autoSpaceDN w:val="0"/>
        <w:adjustRightInd w:val="0"/>
        <w:spacing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средний балл аттестата об основном общем образовании;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-   баллы по русскому языку и математике, а также по профильному предмету, по результатам государственной итоговой аттестации в форме и по материалам основного государственного экзамена (ОГЭ);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-    результаты  портфолио  за 2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последних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года по профильному предмету;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Times New Roman" w:hAnsi="Cambria" w:cs="Times New Roman"/>
          <w:b w:val="0"/>
          <w:bCs w:val="0"/>
          <w:smallCaps w:val="0"/>
          <w:sz w:val="22"/>
          <w:szCs w:val="22"/>
          <w:lang w:eastAsia="en-US" w:bidi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4.4. Комиссия, на основе поданных документов,</w:t>
      </w:r>
      <w:r w:rsidRPr="0022308F">
        <w:rPr>
          <w:rFonts w:ascii="Cambria" w:eastAsia="Times New Roman" w:hAnsi="Cambria" w:cs="Times New Roman"/>
          <w:caps/>
          <w:smallCaps w:val="0"/>
          <w:color w:val="632423"/>
          <w:spacing w:val="20"/>
          <w:szCs w:val="28"/>
          <w:lang w:eastAsia="en-US" w:bidi="en-US"/>
        </w:rPr>
        <w:t xml:space="preserve"> </w:t>
      </w:r>
      <w:r w:rsidRPr="0022308F">
        <w:rPr>
          <w:rFonts w:ascii="Cambria" w:eastAsia="Times New Roman" w:hAnsi="Cambria" w:cs="Times New Roman"/>
          <w:b w:val="0"/>
          <w:caps/>
          <w:smallCaps w:val="0"/>
          <w:spacing w:val="20"/>
          <w:szCs w:val="28"/>
          <w:lang w:eastAsia="en-US" w:bidi="en-US"/>
        </w:rPr>
        <w:t xml:space="preserve"> </w:t>
      </w:r>
      <w:r w:rsidRPr="0022308F">
        <w:rPr>
          <w:rFonts w:eastAsia="Times New Roman" w:cs="Times New Roman"/>
          <w:b w:val="0"/>
          <w:smallCaps w:val="0"/>
          <w:sz w:val="23"/>
          <w:szCs w:val="23"/>
          <w:lang w:eastAsia="en-US" w:bidi="en-US"/>
        </w:rPr>
        <w:t>формирует рейтинг претенден</w:t>
      </w:r>
      <w:r w:rsidRPr="0022308F">
        <w:rPr>
          <w:rFonts w:eastAsia="Times New Roman" w:cs="Times New Roman"/>
          <w:b w:val="0"/>
          <w:smallCaps w:val="0"/>
          <w:sz w:val="23"/>
          <w:szCs w:val="23"/>
          <w:lang w:eastAsia="en-US" w:bidi="en-US"/>
        </w:rPr>
        <w:softHyphen/>
        <w:t>тов по формуле</w:t>
      </w:r>
      <w:r w:rsidRPr="0022308F">
        <w:rPr>
          <w:rFonts w:eastAsia="Times New Roman" w:cs="Times New Roman"/>
          <w:smallCaps w:val="0"/>
          <w:sz w:val="23"/>
          <w:szCs w:val="23"/>
          <w:lang w:eastAsia="en-US" w:bidi="en-US"/>
        </w:rPr>
        <w:t>:</w:t>
      </w:r>
      <w:r w:rsidRPr="0022308F">
        <w:rPr>
          <w:rFonts w:ascii="Cambria" w:eastAsia="Times New Roman" w:hAnsi="Cambria" w:cs="Times New Roman"/>
          <w:b w:val="0"/>
          <w:bCs w:val="0"/>
          <w:smallCaps w:val="0"/>
          <w:sz w:val="22"/>
          <w:szCs w:val="22"/>
          <w:lang w:eastAsia="en-US" w:bidi="en-US"/>
        </w:rPr>
        <w:t xml:space="preserve">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Cs w:val="0"/>
          <w:smallCaps w:val="0"/>
          <w:sz w:val="24"/>
          <w:szCs w:val="24"/>
          <w:lang w:eastAsia="en-US"/>
        </w:rPr>
      </w:pPr>
      <w:r w:rsidRPr="0022308F">
        <w:rPr>
          <w:rFonts w:ascii="Cambria" w:eastAsia="Times New Roman" w:hAnsi="Cambria" w:cs="Times New Roman"/>
          <w:bCs w:val="0"/>
          <w:smallCaps w:val="0"/>
          <w:sz w:val="22"/>
          <w:szCs w:val="22"/>
          <w:lang w:eastAsia="en-US" w:bidi="en-US"/>
        </w:rPr>
        <w:t xml:space="preserve">общий балл = средний балл аттестата + баллы по </w:t>
      </w: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русскому языку +  баллы по математике + баллы по профильному предмету или результаты портфолио по профильному предмету (победители и призеры федерального, регионального, муниципального уровней олимпиады  по профильному предмету, </w:t>
      </w:r>
      <w:proofErr w:type="gramStart"/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согласно критериев</w:t>
      </w:r>
      <w:proofErr w:type="gramEnd"/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 оценивания  портфолио выпускника 9 класса) на усмотрение выпускника и его родителей (законных представителей).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Средний балл аттестата, баллы по русскому языку, м</w:t>
      </w:r>
      <w:r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>атематике, профильному предмету</w:t>
      </w:r>
      <w:r w:rsidRPr="0022308F">
        <w:rPr>
          <w:rFonts w:eastAsia="Times-Roman" w:cs="Times New Roman"/>
          <w:bCs w:val="0"/>
          <w:smallCaps w:val="0"/>
          <w:sz w:val="24"/>
          <w:szCs w:val="24"/>
          <w:lang w:eastAsia="en-US"/>
        </w:rPr>
        <w:t xml:space="preserve"> переводятся  в 100 балльную шкалу.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Cs w:val="0"/>
          <w:smallCaps w:val="0"/>
          <w:szCs w:val="28"/>
          <w:vertAlign w:val="superscript"/>
          <w:lang w:eastAsia="en-US"/>
        </w:rPr>
        <w:sym w:font="Wingdings" w:char="F0FC"/>
      </w:r>
      <w:r w:rsidRPr="0022308F">
        <w:rPr>
          <w:rFonts w:eastAsia="Times-Roman" w:cs="Times New Roman"/>
          <w:b w:val="0"/>
          <w:bCs w:val="0"/>
          <w:i/>
          <w:smallCaps w:val="0"/>
          <w:sz w:val="22"/>
          <w:szCs w:val="22"/>
          <w:u w:val="single"/>
          <w:lang w:eastAsia="en-US"/>
        </w:rPr>
        <w:t xml:space="preserve">НАПРИМЕР: </w:t>
      </w: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>средний балл аттестата «5» =100;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 максимально возможный балл по русскому языку, математике, профильному предмету согласно протоколу ГИА  = 100.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Общий балл = 100 (аттестат)+ 98 (русский язык) + 76 (математика) + 95 (профильный предмет) = 369 или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vertAlign w:val="superscript"/>
          <w:lang w:eastAsia="en-US"/>
        </w:rPr>
      </w:pPr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 Общий балл =  90 (аттестат)+ 95 (русский язык) + 72 (математика) + 100 </w:t>
      </w:r>
      <w:proofErr w:type="gramStart"/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( </w:t>
      </w:r>
      <w:proofErr w:type="gramEnd"/>
      <w:r w:rsidRPr="0022308F">
        <w:rPr>
          <w:rFonts w:eastAsia="Times-Roman" w:cs="Times New Roman"/>
          <w:b w:val="0"/>
          <w:bCs w:val="0"/>
          <w:i/>
          <w:smallCaps w:val="0"/>
          <w:sz w:val="24"/>
          <w:szCs w:val="24"/>
          <w:u w:val="single"/>
          <w:lang w:eastAsia="en-US"/>
        </w:rPr>
        <w:t xml:space="preserve">портфолио) =  357 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0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Рейтинг претендентов выстраивается от большего балла к меньшему баллу согласно наполняемости профильного 10 класса не более 25 человек.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4.5. Минимальный балл для зачисления в 10 профильный класс устанавливается ежегодно решением Совета гимназии по каждому профилю отдельно после получения протоколов проверки результатов ОГЭ. При равном количестве минимальных баллов преимущество отдается категориям учащихся определенных п.4.7.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4.6. Индивидуальный отбор 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обучающихся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осуществляется комиссией, создаваемой руководителем гимназии. Состав, полномочия, порядок создания и организации деятельности комиссии регламентируются Положением о ней, утверждаемым директором гимназии.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Решение комиссии принимается большинством голосов. Решение  комиссии   считается легитимным, если на заседании присутствовало 2/3 членов комиссии.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4.7. Преимущественным правом зачисления в профильные классы обладают обучающиеся следующих категорий: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lastRenderedPageBreak/>
        <w:t>победители и призеры муниципальных, региональных, федеральных олимпиад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участники региональных или федеральных конкурсов научно-исследователь</w:t>
      </w:r>
      <w:r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ских </w:t>
      </w: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работ или проектов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обучающиеся, ранее осваивающие образовательные программы основного общего   образования с углубленным изучением отдельных предметов, предметных областей соответствующей образовательной программы (профильное обучение</w:t>
      </w:r>
      <w:proofErr w:type="gramStart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)и</w:t>
      </w:r>
      <w:proofErr w:type="gramEnd"/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 показавшие хорошие и отличные знания по учебным предметам, изучаемым углубленно, или предметам профильного обучения;</w:t>
      </w:r>
    </w:p>
    <w:p w:rsidR="0022308F" w:rsidRPr="0022308F" w:rsidRDefault="0022308F" w:rsidP="0022308F">
      <w:pPr>
        <w:numPr>
          <w:ilvl w:val="0"/>
          <w:numId w:val="1"/>
        </w:numPr>
        <w:spacing w:after="200" w:line="252" w:lineRule="auto"/>
        <w:jc w:val="both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</w:rPr>
        <w:t>дети-сироты и дети, оставшиеся без попечения родителей, сдавшие экзамены по предмету соответствующим выбранному профилю.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>4.8.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Положением в гимназии создается конфликтная комиссия. Конфликтная комиссия численностью не менее 5 человек создается директором гимназии. В ее состав включаются педагогические работники и заместитель директора, представители психолого-педагогической службы гимназии, органов государственно-общественного управления гимназии. Членами конфликтной комиссии не могут быть члены комиссии по индивидуальному отбору учащихся. Решение конфликтной комиссии принимается большинством голосов. Решения по спорным вопросам индивидуального отбора и зачисления обучающихся считается легитимным, если на заседании присутствовало не менее 2/3 членов комиссии.</w:t>
      </w:r>
    </w:p>
    <w:p w:rsidR="0022308F" w:rsidRPr="0022308F" w:rsidRDefault="0022308F" w:rsidP="0022308F">
      <w:pPr>
        <w:autoSpaceDE w:val="0"/>
        <w:autoSpaceDN w:val="0"/>
        <w:adjustRightInd w:val="0"/>
        <w:jc w:val="both"/>
        <w:rPr>
          <w:rFonts w:eastAsia="Times-Roman" w:cs="Times New Roman"/>
          <w:b w:val="0"/>
          <w:bCs w:val="0"/>
          <w:smallCaps w:val="0"/>
          <w:color w:val="FF0000"/>
          <w:sz w:val="24"/>
          <w:szCs w:val="24"/>
          <w:lang w:eastAsia="en-US"/>
        </w:rPr>
      </w:pPr>
      <w:r w:rsidRPr="0022308F"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  <w:t xml:space="preserve">4.9. </w:t>
      </w: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 xml:space="preserve">Зачисление обучающихся в гимназию оформляется приказом директора в течение 7 рабочих дней на основании протокола комиссии по результатам индивидуального отбора. </w:t>
      </w:r>
    </w:p>
    <w:p w:rsidR="0022308F" w:rsidRPr="0022308F" w:rsidRDefault="0022308F" w:rsidP="0022308F">
      <w:pPr>
        <w:widowControl w:val="0"/>
        <w:autoSpaceDE w:val="0"/>
        <w:autoSpaceDN w:val="0"/>
        <w:adjustRightInd w:val="0"/>
        <w:spacing w:after="200" w:line="252" w:lineRule="auto"/>
        <w:jc w:val="both"/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>Информация об итогах индивидуального отбора и зачислении обучающихся в гимназию доводится до сведения обучающихся, родителей (законных представителей) и размещается на информационном стенде гимназии и официальном сайте гимназии  в течение 3 календарных дней после зачисления.</w:t>
      </w:r>
    </w:p>
    <w:p w:rsidR="0022308F" w:rsidRPr="0022308F" w:rsidRDefault="0022308F" w:rsidP="0022308F">
      <w:pPr>
        <w:autoSpaceDE w:val="0"/>
        <w:autoSpaceDN w:val="0"/>
        <w:adjustRightInd w:val="0"/>
        <w:spacing w:after="120" w:line="276" w:lineRule="auto"/>
        <w:jc w:val="both"/>
        <w:rPr>
          <w:rFonts w:eastAsia="Times-Roman" w:cs="Times New Roman"/>
          <w:b w:val="0"/>
          <w:bCs w:val="0"/>
          <w:smallCaps w:val="0"/>
          <w:sz w:val="24"/>
          <w:szCs w:val="24"/>
          <w:lang w:eastAsia="en-US"/>
        </w:rPr>
      </w:pPr>
      <w:r w:rsidRPr="0022308F">
        <w:rPr>
          <w:rFonts w:eastAsia="Times New Roman" w:cs="Times New Roman"/>
          <w:b w:val="0"/>
          <w:bCs w:val="0"/>
          <w:smallCaps w:val="0"/>
          <w:sz w:val="24"/>
          <w:szCs w:val="24"/>
          <w:lang w:eastAsia="en-US" w:bidi="en-US"/>
        </w:rPr>
        <w:t>4.10. Для обучающихся, желающих  поступить в профильный класс   в течение учебного года, индивидуальный отбор может быть произведен   при наличии свободных мест в  соответствии с требованиями, установленными в настоящем Положении.</w:t>
      </w:r>
    </w:p>
    <w:p w:rsidR="00E31A2A" w:rsidRPr="0022308F" w:rsidRDefault="00E31A2A" w:rsidP="0022308F"/>
    <w:sectPr w:rsidR="00E31A2A" w:rsidRPr="0022308F" w:rsidSect="00B71A5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45D"/>
    <w:multiLevelType w:val="hybridMultilevel"/>
    <w:tmpl w:val="437A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F"/>
    <w:rsid w:val="000E3E18"/>
    <w:rsid w:val="001E6FCD"/>
    <w:rsid w:val="0022308F"/>
    <w:rsid w:val="00275EEA"/>
    <w:rsid w:val="0055065F"/>
    <w:rsid w:val="005B3DFC"/>
    <w:rsid w:val="007400B1"/>
    <w:rsid w:val="00783C22"/>
    <w:rsid w:val="00932CF0"/>
    <w:rsid w:val="009D4A20"/>
    <w:rsid w:val="009E645B"/>
    <w:rsid w:val="00D930D3"/>
    <w:rsid w:val="00E05AC3"/>
    <w:rsid w:val="00E31A2A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customStyle="1" w:styleId="11">
    <w:name w:val="Сетка таблицы1"/>
    <w:basedOn w:val="a1"/>
    <w:next w:val="a7"/>
    <w:uiPriority w:val="59"/>
    <w:rsid w:val="0022308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customStyle="1" w:styleId="11">
    <w:name w:val="Сетка таблицы1"/>
    <w:basedOn w:val="a1"/>
    <w:next w:val="a7"/>
    <w:uiPriority w:val="59"/>
    <w:rsid w:val="0022308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5</cp:revision>
  <cp:lastPrinted>2015-10-26T07:06:00Z</cp:lastPrinted>
  <dcterms:created xsi:type="dcterms:W3CDTF">2015-10-26T06:54:00Z</dcterms:created>
  <dcterms:modified xsi:type="dcterms:W3CDTF">2015-10-26T14:30:00Z</dcterms:modified>
</cp:coreProperties>
</file>