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082"/>
      </w:tblGrid>
      <w:tr w:rsidR="0022308F" w:rsidRPr="0022308F" w:rsidTr="00FB1C2A">
        <w:tc>
          <w:tcPr>
            <w:tcW w:w="4489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Обсуждены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приняты</w:t>
            </w:r>
            <w:proofErr w:type="spellEnd"/>
          </w:p>
        </w:tc>
        <w:tc>
          <w:tcPr>
            <w:tcW w:w="5082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«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Утверждаю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»</w:t>
            </w:r>
          </w:p>
        </w:tc>
      </w:tr>
      <w:tr w:rsidR="0022308F" w:rsidRPr="0022308F" w:rsidTr="00FB1C2A">
        <w:tc>
          <w:tcPr>
            <w:tcW w:w="4489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на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заседании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Педагогического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совета</w:t>
            </w:r>
            <w:proofErr w:type="spellEnd"/>
          </w:p>
        </w:tc>
        <w:tc>
          <w:tcPr>
            <w:tcW w:w="5082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</w:pPr>
            <w:r w:rsidRPr="00275EEA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 xml:space="preserve"> </w:t>
            </w:r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Директор МОУ гимназии № 12 г. Твери</w:t>
            </w:r>
          </w:p>
        </w:tc>
      </w:tr>
      <w:tr w:rsidR="0022308F" w:rsidRPr="0022308F" w:rsidTr="00FB1C2A">
        <w:trPr>
          <w:trHeight w:val="588"/>
        </w:trPr>
        <w:tc>
          <w:tcPr>
            <w:tcW w:w="4489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</w:pP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Протокол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   № </w:t>
            </w:r>
            <w:r w:rsidRPr="00275EEA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1</w:t>
            </w:r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от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«3</w:t>
            </w:r>
            <w:r w:rsidRPr="00275EEA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1</w:t>
            </w:r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» </w:t>
            </w:r>
            <w:r w:rsidRPr="00275EEA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августа</w:t>
            </w:r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2015</w:t>
            </w:r>
            <w:r w:rsidRPr="00275EEA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5082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 w:val="0"/>
                <w:bCs w:val="0"/>
                <w:smallCaps w:val="0"/>
                <w:noProof/>
                <w:sz w:val="22"/>
              </w:rPr>
            </w:pPr>
          </w:p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 w:val="0"/>
                <w:bCs w:val="0"/>
                <w:smallCaps w:val="0"/>
                <w:noProof/>
                <w:sz w:val="22"/>
              </w:rPr>
            </w:pPr>
          </w:p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22308F"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  <w:t>Т.В. Слесарева</w:t>
            </w:r>
          </w:p>
        </w:tc>
      </w:tr>
      <w:tr w:rsidR="0022308F" w:rsidRPr="0022308F" w:rsidTr="00FB1C2A">
        <w:tc>
          <w:tcPr>
            <w:tcW w:w="4489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5082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val="ru-RU" w:eastAsia="en-US"/>
              </w:rPr>
            </w:pPr>
            <w:r w:rsidRPr="0022308F"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  <w:t>«</w:t>
            </w:r>
            <w:r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31</w:t>
            </w:r>
            <w:r w:rsidRPr="0022308F"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августа</w:t>
            </w:r>
            <w:r w:rsidRPr="0022308F"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2015</w:t>
            </w:r>
            <w:r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 xml:space="preserve"> г</w:t>
            </w:r>
          </w:p>
        </w:tc>
      </w:tr>
    </w:tbl>
    <w:p w:rsidR="0022308F" w:rsidRPr="0022308F" w:rsidRDefault="0022308F" w:rsidP="0022308F">
      <w:pPr>
        <w:autoSpaceDE w:val="0"/>
        <w:autoSpaceDN w:val="0"/>
        <w:adjustRightInd w:val="0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</w:p>
    <w:p w:rsidR="0022308F" w:rsidRPr="0022308F" w:rsidRDefault="0022308F" w:rsidP="0022308F">
      <w:pPr>
        <w:autoSpaceDE w:val="0"/>
        <w:autoSpaceDN w:val="0"/>
        <w:adjustRightInd w:val="0"/>
        <w:jc w:val="right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Введено в действие приказом по гимназии</w:t>
      </w:r>
    </w:p>
    <w:p w:rsidR="0022308F" w:rsidRPr="0022308F" w:rsidRDefault="0022308F" w:rsidP="0022308F">
      <w:pPr>
        <w:autoSpaceDE w:val="0"/>
        <w:autoSpaceDN w:val="0"/>
        <w:adjustRightInd w:val="0"/>
        <w:jc w:val="right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Приказ № </w:t>
      </w:r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201</w:t>
      </w: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от</w:t>
      </w:r>
      <w:r w:rsidRPr="0022308F">
        <w:rPr>
          <w:rFonts w:ascii="Cambria Math" w:eastAsia="Times-Roman" w:hAnsi="Cambria Math" w:cs="Cambria Math"/>
          <w:b w:val="0"/>
          <w:bCs w:val="0"/>
          <w:smallCaps w:val="0"/>
          <w:sz w:val="24"/>
          <w:szCs w:val="24"/>
          <w:lang w:eastAsia="en-US"/>
        </w:rPr>
        <w:t xml:space="preserve"> «</w:t>
      </w:r>
      <w:r>
        <w:rPr>
          <w:rFonts w:ascii="Cambria Math" w:eastAsia="Times-Roman" w:hAnsi="Cambria Math" w:cs="Cambria Math"/>
          <w:b w:val="0"/>
          <w:bCs w:val="0"/>
          <w:smallCaps w:val="0"/>
          <w:sz w:val="24"/>
          <w:szCs w:val="24"/>
          <w:lang w:eastAsia="en-US"/>
        </w:rPr>
        <w:t>31</w:t>
      </w:r>
      <w:r w:rsidRPr="0022308F">
        <w:rPr>
          <w:rFonts w:ascii="Cambria Math" w:eastAsia="Times-Roman" w:hAnsi="Cambria Math" w:cs="Cambria Math"/>
          <w:b w:val="0"/>
          <w:bCs w:val="0"/>
          <w:smallCaps w:val="0"/>
          <w:sz w:val="24"/>
          <w:szCs w:val="24"/>
          <w:lang w:eastAsia="en-US"/>
        </w:rPr>
        <w:t xml:space="preserve">» </w:t>
      </w:r>
      <w:r>
        <w:rPr>
          <w:rFonts w:ascii="Cambria Math" w:eastAsia="Times-Roman" w:hAnsi="Cambria Math" w:cs="Cambria Math"/>
          <w:b w:val="0"/>
          <w:bCs w:val="0"/>
          <w:smallCaps w:val="0"/>
          <w:sz w:val="24"/>
          <w:szCs w:val="24"/>
          <w:lang w:eastAsia="en-US"/>
        </w:rPr>
        <w:t>августа</w:t>
      </w: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2015 г</w:t>
      </w:r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center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</w:p>
    <w:p w:rsidR="0022308F" w:rsidRPr="0022308F" w:rsidRDefault="0022308F" w:rsidP="0022308F">
      <w:pPr>
        <w:autoSpaceDE w:val="0"/>
        <w:autoSpaceDN w:val="0"/>
        <w:adjustRightInd w:val="0"/>
        <w:spacing w:line="276" w:lineRule="auto"/>
        <w:jc w:val="center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Положение</w:t>
      </w:r>
    </w:p>
    <w:p w:rsidR="0022308F" w:rsidRPr="0022308F" w:rsidRDefault="0022308F" w:rsidP="0022308F">
      <w:pPr>
        <w:autoSpaceDE w:val="0"/>
        <w:autoSpaceDN w:val="0"/>
        <w:adjustRightInd w:val="0"/>
        <w:spacing w:line="276" w:lineRule="auto"/>
        <w:jc w:val="center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 порядке организации индивидуального отбора для профильного обучения</w:t>
      </w:r>
    </w:p>
    <w:p w:rsidR="0022308F" w:rsidRPr="0022308F" w:rsidRDefault="0022308F" w:rsidP="0022308F">
      <w:pPr>
        <w:autoSpaceDE w:val="0"/>
        <w:autoSpaceDN w:val="0"/>
        <w:adjustRightInd w:val="0"/>
        <w:spacing w:line="276" w:lineRule="auto"/>
        <w:jc w:val="center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 муниципальном образовательном учреждении</w:t>
      </w:r>
    </w:p>
    <w:p w:rsidR="0022308F" w:rsidRPr="0022308F" w:rsidRDefault="0022308F" w:rsidP="0022308F">
      <w:pPr>
        <w:spacing w:line="276" w:lineRule="auto"/>
        <w:jc w:val="center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многопрофильной  гимназии № 12 </w:t>
      </w:r>
      <w:proofErr w:type="spell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г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.Т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вери</w:t>
      </w:r>
      <w:proofErr w:type="spell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</w:t>
      </w:r>
    </w:p>
    <w:p w:rsidR="0022308F" w:rsidRPr="0022308F" w:rsidRDefault="0022308F" w:rsidP="0022308F">
      <w:pPr>
        <w:spacing w:line="276" w:lineRule="auto"/>
        <w:jc w:val="center"/>
        <w:rPr>
          <w:rFonts w:eastAsia="Times New Roman" w:cs="Times New Roman"/>
          <w:b w:val="0"/>
          <w:bCs w:val="0"/>
          <w:smallCaps w:val="0"/>
          <w:sz w:val="24"/>
          <w:szCs w:val="24"/>
          <w:lang w:eastAsia="en-US" w:bidi="en-US"/>
        </w:rPr>
      </w:pP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center"/>
        <w:rPr>
          <w:rFonts w:eastAsia="Times-Bold" w:cs="Times New Roman"/>
          <w:smallCaps w:val="0"/>
          <w:sz w:val="24"/>
          <w:szCs w:val="24"/>
          <w:lang w:eastAsia="en-US"/>
        </w:rPr>
      </w:pPr>
      <w:r w:rsidRPr="0022308F">
        <w:rPr>
          <w:rFonts w:eastAsia="Times-Bold" w:cs="Times New Roman"/>
          <w:smallCaps w:val="0"/>
          <w:sz w:val="24"/>
          <w:szCs w:val="24"/>
          <w:lang w:eastAsia="en-US"/>
        </w:rPr>
        <w:t>1. Общие положения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1.1. Настоящее Положение регулирует особенности организации образовательного процесса в профильных классах гимназии, а также порядок приема обучающихся в профильные классы.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1.2.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Положение разработано на основании Федерального закона от 29.12.2012 № 273-ФЗ «Об образовании в Российской Федерации», </w:t>
      </w:r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Приказа Министерства образования и науки Российской Федерации от 07.07.2015 № 692 «</w:t>
      </w:r>
      <w:r w:rsidR="0055065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</w:t>
      </w:r>
      <w:bookmarkStart w:id="0" w:name="_GoBack"/>
      <w:bookmarkEnd w:id="0"/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внесении изменений в порядок проведения государственной итоговой аттестации по образовательным программам основного общего образования», утвержденный приказом Министерства образования и науки РФ от 25.12.2013 № 1394</w:t>
      </w: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Закона Тверской области от 17.07.2013 № 60-ЗО «О регулировании отдельных вопросов в сфере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образования в Тверской области»,</w:t>
      </w:r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 соответствии с Постановлением правительства Тверской области № 85-пп от 18.02.2014 года «О Порядке организации индивидуального отбора при приеме либо переводе в государственные образовательные организации Тверской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  <w:proofErr w:type="gramEnd"/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1.3. Классы профильного обучения (профильные классы) организуются на III ступени среднего общего образования в составе старших (10-11-х) классов.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1.4. Профильные классы ориентированы на создание условий для дифференциации индивидуализации обучения старшеклассников, на расширение возможностей их социализации.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1.5. Классы профильного обучения обеспечивают изучение не менее двух предметов на профильном уровне, преемственность между общим и профессиональным образованием, эффективную подготовку выпускников гимназии к освоению программ профессионального высшего образования.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1.6. Профильные классы открываются, реорганизуются и закрываются по согласованию с управлением образования администрации </w:t>
      </w:r>
      <w:proofErr w:type="spell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г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.Т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вери</w:t>
      </w:r>
      <w:proofErr w:type="spell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1.7. Профильные классы открываются при наличии высококвалифицированных педагогических кадров, необходимых научно-методических, материально-технических, финансовых условий и соответствующего социального запроса учащихся, родителей (законных представителей).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1.8. Гимназия, открывая профильные классы, несет ответственность перед учащимися,</w:t>
      </w:r>
    </w:p>
    <w:p w:rsidR="0022308F" w:rsidRPr="0022308F" w:rsidRDefault="0022308F" w:rsidP="0022308F">
      <w:pPr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родителями, педагогической общественностью и органами управления образованием за реализацию конституционных прав личности на образование, соответствие выбранных форм </w:t>
      </w: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lastRenderedPageBreak/>
        <w:t>обучения возрастным психофизическим особенностям детей, качественное обучение и воспитание.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1.9.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Информирование обучающихся, родителей (законных представителей) о количестве мест в классах, реализующих общеобразовательные программы углубленного изучения отдельных учебных предметов или профильного обучения, сроках, времени, месте подачи заявлений и процедуре индивидуального отбора осуществляется через официальный сайт, ученические и родительские собрания, информационные стенды, средства массовой информации не позднее 30 дней до начала индивидуального отбора.</w:t>
      </w:r>
      <w:proofErr w:type="gramEnd"/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center"/>
        <w:rPr>
          <w:rFonts w:eastAsia="Times-Bold" w:cs="Times New Roman"/>
          <w:smallCaps w:val="0"/>
          <w:sz w:val="24"/>
          <w:szCs w:val="24"/>
          <w:lang w:eastAsia="en-US"/>
        </w:rPr>
      </w:pPr>
      <w:r w:rsidRPr="0022308F">
        <w:rPr>
          <w:rFonts w:eastAsia="Times-Bold" w:cs="Times New Roman"/>
          <w:smallCaps w:val="0"/>
          <w:sz w:val="24"/>
          <w:szCs w:val="24"/>
          <w:lang w:eastAsia="en-US"/>
        </w:rPr>
        <w:t>2. Содержание и организация образовательного процесса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2.1. Содержание образовательной деятельности в профильном классе определяется в зависимости от выбранного учащимися профиля обучения на основании базисного учебного плана образовательного учреждения и согласуется с управлением   образования администрации </w:t>
      </w:r>
      <w:proofErr w:type="spell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г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.Т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вери</w:t>
      </w:r>
      <w:proofErr w:type="spell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2.2. Профильные предметы изучаются по образовательным программам, обеспечивающим выполнение государственного образовательного стандарта.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2.3. Содержание образования в классах с профильным обучением, уровень подготовки учащихся определяются государственным стандартом среднего (полного) общего образования.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2.4. Образовательные программы для классов с профильным обучением предусматривают: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овладение учащимися содержанием образования на повышенном уровне по профильным дисциплинам и изучение элективных курсов;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формирование и развитие навыков самостоятельной работы и научно-исследовательской деятельности;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подготовку выпускников к осознанному выбору профессии, самостоятельному творческому обучению в высших учебных заведениях.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2.5. Профили обучения самостоятельно формируются гимназией в соответствии с её возможностями и образовательными запросами учащихся и их родителей (законных представителей).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2.6. Классы с профильным обучением организуются при наличии высококвалифицированных педагогических кадров, необходимых научно-методических, учебных и материальных условий и соответствующего социального запроса.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2.7. Наполняемость профильных классов и учебная нагрузка учащихся устанавливается в соответствии с Санитарно-эпидемиологическими правилами и нормативами (СанПиН 2.4.2. 1178 - 2).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2.8. Организация образовательного процесса в классах с профильным обучением регламентируется учебным планом и графиком учебного процесса, которые самостоятельно разрабатываются и утверждаются гимназией и согласовываются с управлением образования администрации </w:t>
      </w:r>
      <w:proofErr w:type="spell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г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.Т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вери</w:t>
      </w:r>
      <w:proofErr w:type="spell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2.9. Расписание занятий в профильных классах может предусматривать сдвоенные уроки, что дает возможность использовать вузовские формы обучения (лекции, семинары) и тем самым приобщать будущих абитуриентов к обучению в высшей школе.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2.10. При организации занятий по информатике, иностранному языку возможно деление класса (наполняемость не менее 25 человек) на две группы при наличии бюджетного финансирования.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lastRenderedPageBreak/>
        <w:t>2.11. Организацию и анализ деятельности коллектива гимназии по профильной подготовке учащихся осуществляет заместитель директора по учебной работе.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center"/>
        <w:rPr>
          <w:rFonts w:eastAsia="Times-Bold" w:cs="Times New Roman"/>
          <w:smallCaps w:val="0"/>
          <w:sz w:val="24"/>
          <w:szCs w:val="24"/>
          <w:lang w:eastAsia="en-US"/>
        </w:rPr>
      </w:pPr>
      <w:r w:rsidRPr="0022308F">
        <w:rPr>
          <w:rFonts w:eastAsia="Times-Bold" w:cs="Times New Roman"/>
          <w:smallCaps w:val="0"/>
          <w:sz w:val="24"/>
          <w:szCs w:val="24"/>
          <w:lang w:eastAsia="en-US"/>
        </w:rPr>
        <w:t>3. Формирование учебных планов профильных классов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3.1. Учебные планы профильных классов включают базовые, профильные и элективные учебные предметы.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3.2. Базовые общеобразовательные учебные предметы - учебные предметы федерального компонента - направлены на завершение общеобразовательной подготовки обучающихся и являются обязательными для всех учащихся во всех профилях обучения.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3.3.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Обязательными базовыми учебными предметами являются: русский язык, литература, иностранный язык, математика, история, физическая культура, обществознание, естествознание (физика, химия, биология), география, основы безопасности жизнедеятельности.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Остальные базовые учебные предметы изучаются по выбору.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3.4. Профильные общеобразовательные учебные предметы - учебные предметы федерального компонента повышенного уровня - определяют специализацию каждого конкретного профиля обучения и являются обязательными для учащихся, выбравших данный профиль обучения.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3.5. Совокупность базовых и профильных общеобразовательных учебных предметов определяет состав федерального компонента учебного плана.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3.6. Региональный компонент для 10-11 профильных классов представлен компонентом часов, отводимых на изучение предметов федерального компонента и компонента образовательного учреждения.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3.7. С целью создания условий для существенной дифференциации и индивидуализации содержания образования старшеклассников помимо профильных общеобразовательных предметов в учебные планы включаются элективные курсы (предметы).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3.8. Элективные учебные предметы - это обязательные учебные предметы по выбору учащихся из компонента образовательного учреждения. Элективные учебные предметы выполняют три основные функции: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развивают содержание одного из базовых учебных предметов, что позволяет поддерживать изучение смежных учебных предметов на профильном уровне и получать дополнительную подготовку для сдачи единого государственного экзамена по выбранному предмету;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являются «надстройкой» профильного учебного предмета;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способствуют удовлетворению познавательных интересов обучающихся в различных сферах человеческой деятельности.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3.9. Набор и содержание элективных курсов  гимназия определяет самостоятельно в соответствии с выбранным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обучающимися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профилем.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center"/>
        <w:rPr>
          <w:rFonts w:eastAsia="Times-Bold" w:cs="Times New Roman"/>
          <w:smallCaps w:val="0"/>
          <w:sz w:val="24"/>
          <w:szCs w:val="24"/>
          <w:lang w:eastAsia="en-US"/>
        </w:rPr>
      </w:pPr>
      <w:r w:rsidRPr="0022308F">
        <w:rPr>
          <w:rFonts w:eastAsia="Times-Bold" w:cs="Times New Roman"/>
          <w:smallCaps w:val="0"/>
          <w:sz w:val="24"/>
          <w:szCs w:val="24"/>
          <w:lang w:eastAsia="en-US"/>
        </w:rPr>
        <w:t>4. Порядок комплектования профильных классов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4.1. Родители (законные представители) подают заявление на имя директора гимназии не позднее 10 календарных дней до даты начала проведения индивидуального отбора, установленного гимназией. К заявлению прилагаются копия паспорта, аттестат об основном общем образовании, медицинская справка.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Родители (законные представители) имеют право представить портфолио по профильному предмету:  копии грамот, дипломов, сертификатов, удостоверений, подтверждающих учебные, интеллектуальные, творческие   достижения обучающихся, соответствующие выбранному профилю обучения, за последние 2 года.</w:t>
      </w:r>
      <w:proofErr w:type="gramEnd"/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lastRenderedPageBreak/>
        <w:t>4.2. Документы, представленные родителями (законными представителями)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гимназию для получения среднего общего образования для профильного обучения, о перечне предоставленных документов.</w:t>
      </w:r>
    </w:p>
    <w:p w:rsidR="0022308F" w:rsidRPr="0022308F" w:rsidRDefault="0022308F" w:rsidP="0022308F">
      <w:pPr>
        <w:autoSpaceDE w:val="0"/>
        <w:autoSpaceDN w:val="0"/>
        <w:adjustRightInd w:val="0"/>
        <w:spacing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4.3. Индивидуальный отбор обучающихся осуществляется по рейтингу на основании следующих критериев:</w:t>
      </w:r>
    </w:p>
    <w:p w:rsidR="0022308F" w:rsidRPr="0022308F" w:rsidRDefault="0022308F" w:rsidP="0022308F">
      <w:pPr>
        <w:autoSpaceDE w:val="0"/>
        <w:autoSpaceDN w:val="0"/>
        <w:adjustRightInd w:val="0"/>
        <w:spacing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средний балл аттестата об основном общем образовании;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  баллы по русскому языку и математике, а также по профильному предмету, по результатам государственной итоговой аттестации в форме и по материалам основного государственного экзамена (ОГЭ);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-    результаты  портфолио  за 2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последних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года по профильному предмету;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Times New Roman" w:hAnsi="Cambria" w:cs="Times New Roman"/>
          <w:b w:val="0"/>
          <w:bCs w:val="0"/>
          <w:smallCaps w:val="0"/>
          <w:sz w:val="22"/>
          <w:szCs w:val="22"/>
          <w:lang w:eastAsia="en-US" w:bidi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4.4. Комиссия, на основе поданных документов,</w:t>
      </w:r>
      <w:r w:rsidRPr="0022308F">
        <w:rPr>
          <w:rFonts w:ascii="Cambria" w:eastAsia="Times New Roman" w:hAnsi="Cambria" w:cs="Times New Roman"/>
          <w:caps/>
          <w:smallCaps w:val="0"/>
          <w:color w:val="632423"/>
          <w:spacing w:val="20"/>
          <w:szCs w:val="28"/>
          <w:lang w:eastAsia="en-US" w:bidi="en-US"/>
        </w:rPr>
        <w:t xml:space="preserve"> </w:t>
      </w:r>
      <w:r w:rsidRPr="0022308F">
        <w:rPr>
          <w:rFonts w:ascii="Cambria" w:eastAsia="Times New Roman" w:hAnsi="Cambria" w:cs="Times New Roman"/>
          <w:b w:val="0"/>
          <w:caps/>
          <w:smallCaps w:val="0"/>
          <w:spacing w:val="20"/>
          <w:szCs w:val="28"/>
          <w:lang w:eastAsia="en-US" w:bidi="en-US"/>
        </w:rPr>
        <w:t xml:space="preserve"> </w:t>
      </w:r>
      <w:r w:rsidRPr="0022308F">
        <w:rPr>
          <w:rFonts w:eastAsia="Times New Roman" w:cs="Times New Roman"/>
          <w:b w:val="0"/>
          <w:smallCaps w:val="0"/>
          <w:sz w:val="23"/>
          <w:szCs w:val="23"/>
          <w:lang w:eastAsia="en-US" w:bidi="en-US"/>
        </w:rPr>
        <w:t>формирует рейтинг претенден</w:t>
      </w:r>
      <w:r w:rsidRPr="0022308F">
        <w:rPr>
          <w:rFonts w:eastAsia="Times New Roman" w:cs="Times New Roman"/>
          <w:b w:val="0"/>
          <w:smallCaps w:val="0"/>
          <w:sz w:val="23"/>
          <w:szCs w:val="23"/>
          <w:lang w:eastAsia="en-US" w:bidi="en-US"/>
        </w:rPr>
        <w:softHyphen/>
        <w:t>тов по формуле</w:t>
      </w:r>
      <w:r w:rsidRPr="0022308F">
        <w:rPr>
          <w:rFonts w:eastAsia="Times New Roman" w:cs="Times New Roman"/>
          <w:smallCaps w:val="0"/>
          <w:sz w:val="23"/>
          <w:szCs w:val="23"/>
          <w:lang w:eastAsia="en-US" w:bidi="en-US"/>
        </w:rPr>
        <w:t>:</w:t>
      </w:r>
      <w:r w:rsidRPr="0022308F">
        <w:rPr>
          <w:rFonts w:ascii="Cambria" w:eastAsia="Times New Roman" w:hAnsi="Cambria" w:cs="Times New Roman"/>
          <w:b w:val="0"/>
          <w:bCs w:val="0"/>
          <w:smallCaps w:val="0"/>
          <w:sz w:val="22"/>
          <w:szCs w:val="22"/>
          <w:lang w:eastAsia="en-US" w:bidi="en-US"/>
        </w:rPr>
        <w:t xml:space="preserve">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Cs w:val="0"/>
          <w:smallCaps w:val="0"/>
          <w:sz w:val="24"/>
          <w:szCs w:val="24"/>
          <w:lang w:eastAsia="en-US"/>
        </w:rPr>
      </w:pPr>
      <w:r w:rsidRPr="0022308F">
        <w:rPr>
          <w:rFonts w:ascii="Cambria" w:eastAsia="Times New Roman" w:hAnsi="Cambria" w:cs="Times New Roman"/>
          <w:bCs w:val="0"/>
          <w:smallCaps w:val="0"/>
          <w:sz w:val="22"/>
          <w:szCs w:val="22"/>
          <w:lang w:eastAsia="en-US" w:bidi="en-US"/>
        </w:rPr>
        <w:t xml:space="preserve">общий балл = средний балл аттестата + баллы по </w:t>
      </w:r>
      <w:r w:rsidRPr="0022308F"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 xml:space="preserve">русскому языку +  баллы по математике + баллы по профильному предмету или результаты портфолио по профильному предмету (победители и призеры федерального, регионального, муниципального уровней олимпиады  по профильному предмету, </w:t>
      </w:r>
      <w:proofErr w:type="gramStart"/>
      <w:r w:rsidRPr="0022308F"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>согласно критериев</w:t>
      </w:r>
      <w:proofErr w:type="gramEnd"/>
      <w:r w:rsidRPr="0022308F"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 xml:space="preserve"> оценивания  портфолио выпускника 9 класса) на усмотрение выпускника и его родителей (законных представителей).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>Средний балл аттестата, баллы по русскому языку, м</w:t>
      </w:r>
      <w:r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>атематике, профильному предмету</w:t>
      </w:r>
      <w:r w:rsidRPr="0022308F"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 xml:space="preserve"> переводятся  в 100 балльную шкалу.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</w:pPr>
      <w:r w:rsidRPr="0022308F">
        <w:rPr>
          <w:rFonts w:eastAsia="Times-Roman" w:cs="Times New Roman"/>
          <w:bCs w:val="0"/>
          <w:smallCaps w:val="0"/>
          <w:szCs w:val="28"/>
          <w:vertAlign w:val="superscript"/>
          <w:lang w:eastAsia="en-US"/>
        </w:rPr>
        <w:sym w:font="Wingdings" w:char="F0FC"/>
      </w:r>
      <w:r w:rsidRPr="0022308F">
        <w:rPr>
          <w:rFonts w:eastAsia="Times-Roman" w:cs="Times New Roman"/>
          <w:b w:val="0"/>
          <w:bCs w:val="0"/>
          <w:i/>
          <w:smallCaps w:val="0"/>
          <w:sz w:val="22"/>
          <w:szCs w:val="22"/>
          <w:u w:val="single"/>
          <w:lang w:eastAsia="en-US"/>
        </w:rPr>
        <w:t xml:space="preserve">НАПРИМЕР: </w:t>
      </w:r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>средний балл аттестата «5» =100;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</w:pPr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 xml:space="preserve">  максимально возможный балл по русскому языку, математике, профильному предмету согласно протоколу ГИА  = 100.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</w:pPr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 xml:space="preserve"> Общий балл = 100 (аттестат)+ 98 (русский язык) + 76 (математика) + 95 (профильный предмет) = 369 или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vertAlign w:val="superscript"/>
          <w:lang w:eastAsia="en-US"/>
        </w:rPr>
      </w:pPr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 xml:space="preserve"> Общий балл =  90 (аттестат)+ 95 (русский язык) + 72 (математика) + 100 </w:t>
      </w:r>
      <w:proofErr w:type="gramStart"/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 xml:space="preserve">( </w:t>
      </w:r>
      <w:proofErr w:type="gramEnd"/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 xml:space="preserve">портфолио) =  357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0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Рейтинг претендентов выстраивается от большего балла к меньшему баллу согласно наполняемости профильного 10 класса не более 25 человек.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4.5. Минимальный балл для зачисления в 10 профильный класс устанавливается ежегодно решением Совета гимназии по каждому профилю отдельно после получения протоколов проверки результатов ОГЭ. При равном количестве минимальных баллов преимущество отдается категориям учащихся определенных п.4.7.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4.6. Индивидуальный отбор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обучающихся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осуществляется комиссией, создаваемой руководителем гимназии. Состав, полномочия, порядок создания и организации деятельности комиссии регламентируются Положением о ней, утверждаемым директором гимназии.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Решение комиссии принимается большинством голосов. Решение  комиссии   считается легитимным, если на заседании присутствовало 2/3 членов комиссии.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4.7. Преимущественным правом зачисления в профильные классы обладают обучающиеся следующих категорий:</w:t>
      </w:r>
    </w:p>
    <w:p w:rsidR="0022308F" w:rsidRPr="0022308F" w:rsidRDefault="0022308F" w:rsidP="0022308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lastRenderedPageBreak/>
        <w:t>победители и призеры муниципальных, региональных, федеральных олимпиад по учебным предметам, изучаемым углубленно, или предметам профильного обучения;</w:t>
      </w:r>
    </w:p>
    <w:p w:rsidR="0022308F" w:rsidRPr="0022308F" w:rsidRDefault="0022308F" w:rsidP="0022308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участники региональных или федеральных конкурсов научно-исследователь</w:t>
      </w:r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ских </w:t>
      </w: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работ или проектов по учебным предметам, изучаемым углубленно, или предметам профильного обучения;</w:t>
      </w:r>
    </w:p>
    <w:p w:rsidR="0022308F" w:rsidRPr="0022308F" w:rsidRDefault="0022308F" w:rsidP="0022308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обучающиеся, ранее осваивающие образовательные программы основного общего   образования с углубленным изучением отдельных предметов, предметных областей соответствующей образовательной программы (профильное обучение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)и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показавшие хорошие и отличные знания по учебным предметам, изучаемым углубленно, или предметам профильного обучения;</w:t>
      </w:r>
    </w:p>
    <w:p w:rsidR="0022308F" w:rsidRPr="0022308F" w:rsidRDefault="0022308F" w:rsidP="0022308F">
      <w:pPr>
        <w:numPr>
          <w:ilvl w:val="0"/>
          <w:numId w:val="1"/>
        </w:numPr>
        <w:spacing w:after="200" w:line="252" w:lineRule="auto"/>
        <w:jc w:val="both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22308F">
        <w:rPr>
          <w:rFonts w:eastAsia="Times New Roman" w:cs="Times New Roman"/>
          <w:b w:val="0"/>
          <w:bCs w:val="0"/>
          <w:smallCaps w:val="0"/>
          <w:sz w:val="24"/>
          <w:szCs w:val="24"/>
        </w:rPr>
        <w:t>дети-сироты и дети, оставшиеся без попечения родителей, сдавшие экзамены по предмету соответствующим выбранному профилю.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4.8.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Положением в гимназии создается конфликтная комиссия. Конфликтная комиссия численностью не менее 5 человек создается директором гимназии. В ее состав включаются педагогические работники и заместитель директора, представители психолого-педагогической службы гимназии, органов государственно-общественного управления гимназии. Членами конфликтной комиссии не могут быть члены комиссии по индивидуальному отбору учащихся. Решение конфликтной комиссии принимается большинством голосов. Решения по спорным вопросам индивидуального отбора и зачисления обучающихся считается легитимным, если на заседании присутствовало не менее 2/3 членов комиссии.</w:t>
      </w:r>
    </w:p>
    <w:p w:rsidR="0022308F" w:rsidRPr="0022308F" w:rsidRDefault="0022308F" w:rsidP="0022308F">
      <w:pPr>
        <w:autoSpaceDE w:val="0"/>
        <w:autoSpaceDN w:val="0"/>
        <w:adjustRightInd w:val="0"/>
        <w:jc w:val="both"/>
        <w:rPr>
          <w:rFonts w:eastAsia="Times-Roman" w:cs="Times New Roman"/>
          <w:b w:val="0"/>
          <w:bCs w:val="0"/>
          <w:smallCaps w:val="0"/>
          <w:color w:val="FF000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4.9. </w:t>
      </w:r>
      <w:r w:rsidRPr="0022308F">
        <w:rPr>
          <w:rFonts w:eastAsia="Times New Roman" w:cs="Times New Roman"/>
          <w:b w:val="0"/>
          <w:bCs w:val="0"/>
          <w:smallCaps w:val="0"/>
          <w:sz w:val="24"/>
          <w:szCs w:val="24"/>
          <w:lang w:eastAsia="en-US" w:bidi="en-US"/>
        </w:rPr>
        <w:t xml:space="preserve">Зачисление обучающихся в гимназию оформляется приказом директора в течение 7 рабочих дней на основании протокола комиссии по результатам индивидуального отбора. </w:t>
      </w:r>
    </w:p>
    <w:p w:rsidR="0022308F" w:rsidRPr="0022308F" w:rsidRDefault="0022308F" w:rsidP="0022308F">
      <w:pPr>
        <w:widowControl w:val="0"/>
        <w:autoSpaceDE w:val="0"/>
        <w:autoSpaceDN w:val="0"/>
        <w:adjustRightInd w:val="0"/>
        <w:spacing w:after="200" w:line="252" w:lineRule="auto"/>
        <w:jc w:val="both"/>
        <w:rPr>
          <w:rFonts w:eastAsia="Times New Roman" w:cs="Times New Roman"/>
          <w:b w:val="0"/>
          <w:bCs w:val="0"/>
          <w:smallCaps w:val="0"/>
          <w:sz w:val="24"/>
          <w:szCs w:val="24"/>
          <w:lang w:eastAsia="en-US" w:bidi="en-US"/>
        </w:rPr>
      </w:pPr>
      <w:r w:rsidRPr="0022308F">
        <w:rPr>
          <w:rFonts w:eastAsia="Times New Roman" w:cs="Times New Roman"/>
          <w:b w:val="0"/>
          <w:bCs w:val="0"/>
          <w:smallCaps w:val="0"/>
          <w:sz w:val="24"/>
          <w:szCs w:val="24"/>
          <w:lang w:eastAsia="en-US" w:bidi="en-US"/>
        </w:rPr>
        <w:t>Информация об итогах индивидуального отбора и зачислении обучающихся в гимназию доводится до сведения обучающихся, родителей (законных представителей) и размещается на информационном стенде гимназии и официальном сайте гимназии  в течение 3 календарных дней после зачисления.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 New Roman" w:cs="Times New Roman"/>
          <w:b w:val="0"/>
          <w:bCs w:val="0"/>
          <w:smallCaps w:val="0"/>
          <w:sz w:val="24"/>
          <w:szCs w:val="24"/>
          <w:lang w:eastAsia="en-US" w:bidi="en-US"/>
        </w:rPr>
        <w:t>4.10. Для обучающихся, желающих  поступить в профильный класс   в течение учебного года, индивидуальный отбор может быть произведен   при наличии свободных мест в  соответствии с требованиями, установленными в настоящем Положении.</w:t>
      </w:r>
    </w:p>
    <w:p w:rsidR="00E31A2A" w:rsidRPr="0022308F" w:rsidRDefault="00E31A2A" w:rsidP="0022308F"/>
    <w:sectPr w:rsidR="00E31A2A" w:rsidRPr="0022308F" w:rsidSect="00B71A5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645D"/>
    <w:multiLevelType w:val="hybridMultilevel"/>
    <w:tmpl w:val="437A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8F"/>
    <w:rsid w:val="000E3E18"/>
    <w:rsid w:val="001E6FCD"/>
    <w:rsid w:val="0022308F"/>
    <w:rsid w:val="00275EEA"/>
    <w:rsid w:val="0055065F"/>
    <w:rsid w:val="005B3DFC"/>
    <w:rsid w:val="007400B1"/>
    <w:rsid w:val="00783C22"/>
    <w:rsid w:val="00932CF0"/>
    <w:rsid w:val="009D4A20"/>
    <w:rsid w:val="00D930D3"/>
    <w:rsid w:val="00E31A2A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18"/>
    <w:rPr>
      <w:rFonts w:eastAsiaTheme="minorEastAsia" w:cstheme="minorBidi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E3E18"/>
    <w:pPr>
      <w:keepNext/>
      <w:jc w:val="right"/>
      <w:outlineLvl w:val="0"/>
    </w:pPr>
    <w:rPr>
      <w:rFonts w:eastAsiaTheme="minorHAnsi"/>
    </w:rPr>
  </w:style>
  <w:style w:type="paragraph" w:styleId="2">
    <w:name w:val="heading 2"/>
    <w:basedOn w:val="a"/>
    <w:next w:val="a"/>
    <w:link w:val="20"/>
    <w:qFormat/>
    <w:rsid w:val="000E3E18"/>
    <w:pPr>
      <w:keepNext/>
      <w:jc w:val="center"/>
      <w:outlineLvl w:val="1"/>
    </w:pPr>
    <w:rPr>
      <w:rFonts w:eastAsia="Arial Unicode MS"/>
      <w:bCs w:val="0"/>
      <w:smallCaps w:val="0"/>
      <w:sz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E3E18"/>
    <w:pPr>
      <w:keepNext/>
      <w:outlineLvl w:val="2"/>
    </w:pPr>
    <w:rPr>
      <w:rFonts w:eastAsia="Arial Unicode MS"/>
      <w:b w:val="0"/>
      <w:bCs w:val="0"/>
      <w:smallCaps w:val="0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0E3E18"/>
    <w:pPr>
      <w:keepNext/>
      <w:spacing w:before="240" w:after="60"/>
      <w:outlineLvl w:val="3"/>
    </w:pPr>
    <w:rPr>
      <w:rFonts w:eastAsia="Arial Unicode MS"/>
      <w:smallCaps w:val="0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E3E18"/>
    <w:pPr>
      <w:keepNext/>
      <w:widowControl w:val="0"/>
      <w:snapToGrid w:val="0"/>
      <w:jc w:val="both"/>
      <w:outlineLvl w:val="5"/>
    </w:pPr>
    <w:rPr>
      <w:rFonts w:eastAsia="Arial Unicode MS"/>
      <w:bCs w:val="0"/>
      <w:smallCaps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E18"/>
    <w:rPr>
      <w:rFonts w:eastAsia="Arial Unicode MS" w:cstheme="minorBidi"/>
      <w:sz w:val="24"/>
    </w:rPr>
  </w:style>
  <w:style w:type="paragraph" w:styleId="a3">
    <w:name w:val="List Paragraph"/>
    <w:basedOn w:val="a"/>
    <w:uiPriority w:val="34"/>
    <w:qFormat/>
    <w:rsid w:val="000E3E18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E3E18"/>
    <w:rPr>
      <w:rFonts w:cstheme="minorBidi"/>
      <w:b/>
      <w:bCs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0E3E18"/>
    <w:rPr>
      <w:rFonts w:eastAsia="Arial Unicode MS" w:cstheme="minorBidi"/>
      <w:b/>
      <w:sz w:val="24"/>
    </w:rPr>
  </w:style>
  <w:style w:type="character" w:customStyle="1" w:styleId="40">
    <w:name w:val="Заголовок 4 Знак"/>
    <w:basedOn w:val="a0"/>
    <w:link w:val="4"/>
    <w:rsid w:val="000E3E18"/>
    <w:rPr>
      <w:rFonts w:eastAsia="Arial Unicode MS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E3E18"/>
    <w:rPr>
      <w:rFonts w:eastAsia="Arial Unicode MS" w:cstheme="minorBidi"/>
      <w:b/>
      <w:sz w:val="24"/>
    </w:rPr>
  </w:style>
  <w:style w:type="character" w:styleId="a4">
    <w:name w:val="Emphasis"/>
    <w:basedOn w:val="a0"/>
    <w:qFormat/>
    <w:rsid w:val="000E3E18"/>
    <w:rPr>
      <w:i/>
      <w:iCs/>
    </w:rPr>
  </w:style>
  <w:style w:type="character" w:styleId="a5">
    <w:name w:val="Book Title"/>
    <w:basedOn w:val="a0"/>
    <w:uiPriority w:val="33"/>
    <w:qFormat/>
    <w:rsid w:val="000E3E18"/>
    <w:rPr>
      <w:b/>
      <w:bCs/>
      <w:smallCaps/>
      <w:spacing w:val="5"/>
    </w:rPr>
  </w:style>
  <w:style w:type="paragraph" w:styleId="a6">
    <w:name w:val="envelope address"/>
    <w:basedOn w:val="a"/>
    <w:uiPriority w:val="99"/>
    <w:semiHidden/>
    <w:unhideWhenUsed/>
    <w:rsid w:val="009D4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table" w:customStyle="1" w:styleId="11">
    <w:name w:val="Сетка таблицы1"/>
    <w:basedOn w:val="a1"/>
    <w:next w:val="a7"/>
    <w:uiPriority w:val="59"/>
    <w:rsid w:val="0022308F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22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18"/>
    <w:rPr>
      <w:rFonts w:eastAsiaTheme="minorEastAsia" w:cstheme="minorBidi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E3E18"/>
    <w:pPr>
      <w:keepNext/>
      <w:jc w:val="right"/>
      <w:outlineLvl w:val="0"/>
    </w:pPr>
    <w:rPr>
      <w:rFonts w:eastAsiaTheme="minorHAnsi"/>
    </w:rPr>
  </w:style>
  <w:style w:type="paragraph" w:styleId="2">
    <w:name w:val="heading 2"/>
    <w:basedOn w:val="a"/>
    <w:next w:val="a"/>
    <w:link w:val="20"/>
    <w:qFormat/>
    <w:rsid w:val="000E3E18"/>
    <w:pPr>
      <w:keepNext/>
      <w:jc w:val="center"/>
      <w:outlineLvl w:val="1"/>
    </w:pPr>
    <w:rPr>
      <w:rFonts w:eastAsia="Arial Unicode MS"/>
      <w:bCs w:val="0"/>
      <w:smallCaps w:val="0"/>
      <w:sz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E3E18"/>
    <w:pPr>
      <w:keepNext/>
      <w:outlineLvl w:val="2"/>
    </w:pPr>
    <w:rPr>
      <w:rFonts w:eastAsia="Arial Unicode MS"/>
      <w:b w:val="0"/>
      <w:bCs w:val="0"/>
      <w:smallCaps w:val="0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0E3E18"/>
    <w:pPr>
      <w:keepNext/>
      <w:spacing w:before="240" w:after="60"/>
      <w:outlineLvl w:val="3"/>
    </w:pPr>
    <w:rPr>
      <w:rFonts w:eastAsia="Arial Unicode MS"/>
      <w:smallCaps w:val="0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E3E18"/>
    <w:pPr>
      <w:keepNext/>
      <w:widowControl w:val="0"/>
      <w:snapToGrid w:val="0"/>
      <w:jc w:val="both"/>
      <w:outlineLvl w:val="5"/>
    </w:pPr>
    <w:rPr>
      <w:rFonts w:eastAsia="Arial Unicode MS"/>
      <w:bCs w:val="0"/>
      <w:smallCaps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E18"/>
    <w:rPr>
      <w:rFonts w:eastAsia="Arial Unicode MS" w:cstheme="minorBidi"/>
      <w:sz w:val="24"/>
    </w:rPr>
  </w:style>
  <w:style w:type="paragraph" w:styleId="a3">
    <w:name w:val="List Paragraph"/>
    <w:basedOn w:val="a"/>
    <w:uiPriority w:val="34"/>
    <w:qFormat/>
    <w:rsid w:val="000E3E18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E3E18"/>
    <w:rPr>
      <w:rFonts w:cstheme="minorBidi"/>
      <w:b/>
      <w:bCs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0E3E18"/>
    <w:rPr>
      <w:rFonts w:eastAsia="Arial Unicode MS" w:cstheme="minorBidi"/>
      <w:b/>
      <w:sz w:val="24"/>
    </w:rPr>
  </w:style>
  <w:style w:type="character" w:customStyle="1" w:styleId="40">
    <w:name w:val="Заголовок 4 Знак"/>
    <w:basedOn w:val="a0"/>
    <w:link w:val="4"/>
    <w:rsid w:val="000E3E18"/>
    <w:rPr>
      <w:rFonts w:eastAsia="Arial Unicode MS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E3E18"/>
    <w:rPr>
      <w:rFonts w:eastAsia="Arial Unicode MS" w:cstheme="minorBidi"/>
      <w:b/>
      <w:sz w:val="24"/>
    </w:rPr>
  </w:style>
  <w:style w:type="character" w:styleId="a4">
    <w:name w:val="Emphasis"/>
    <w:basedOn w:val="a0"/>
    <w:qFormat/>
    <w:rsid w:val="000E3E18"/>
    <w:rPr>
      <w:i/>
      <w:iCs/>
    </w:rPr>
  </w:style>
  <w:style w:type="character" w:styleId="a5">
    <w:name w:val="Book Title"/>
    <w:basedOn w:val="a0"/>
    <w:uiPriority w:val="33"/>
    <w:qFormat/>
    <w:rsid w:val="000E3E18"/>
    <w:rPr>
      <w:b/>
      <w:bCs/>
      <w:smallCaps/>
      <w:spacing w:val="5"/>
    </w:rPr>
  </w:style>
  <w:style w:type="paragraph" w:styleId="a6">
    <w:name w:val="envelope address"/>
    <w:basedOn w:val="a"/>
    <w:uiPriority w:val="99"/>
    <w:semiHidden/>
    <w:unhideWhenUsed/>
    <w:rsid w:val="009D4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table" w:customStyle="1" w:styleId="11">
    <w:name w:val="Сетка таблицы1"/>
    <w:basedOn w:val="a1"/>
    <w:next w:val="a7"/>
    <w:uiPriority w:val="59"/>
    <w:rsid w:val="0022308F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22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3</cp:revision>
  <cp:lastPrinted>2015-10-26T07:06:00Z</cp:lastPrinted>
  <dcterms:created xsi:type="dcterms:W3CDTF">2015-10-26T06:54:00Z</dcterms:created>
  <dcterms:modified xsi:type="dcterms:W3CDTF">2015-10-26T07:07:00Z</dcterms:modified>
</cp:coreProperties>
</file>